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1CA" w:rsidRDefault="007A75AA" w:rsidP="009703C6">
      <w:pPr>
        <w:spacing w:after="0" w:line="240" w:lineRule="auto"/>
        <w:jc w:val="center"/>
        <w:rPr>
          <w:b/>
          <w:sz w:val="32"/>
          <w:szCs w:val="32"/>
        </w:rPr>
      </w:pPr>
      <w:r w:rsidRPr="007A75AA">
        <w:rPr>
          <w:b/>
          <w:sz w:val="32"/>
          <w:szCs w:val="32"/>
        </w:rPr>
        <w:t>SOUDERS ELEMENTARY SCHOOL</w:t>
      </w:r>
    </w:p>
    <w:p w:rsidR="007A75AA" w:rsidRPr="007A75AA" w:rsidRDefault="007A75AA" w:rsidP="009703C6">
      <w:pPr>
        <w:spacing w:after="0" w:line="240" w:lineRule="auto"/>
        <w:jc w:val="center"/>
        <w:rPr>
          <w:b/>
          <w:sz w:val="32"/>
          <w:szCs w:val="32"/>
        </w:rPr>
      </w:pPr>
      <w:r w:rsidRPr="007A75AA">
        <w:rPr>
          <w:b/>
          <w:sz w:val="32"/>
          <w:szCs w:val="32"/>
        </w:rPr>
        <w:t xml:space="preserve"> LIBRARY BUDGET REQUEST</w:t>
      </w:r>
    </w:p>
    <w:p w:rsidR="007A75AA" w:rsidRDefault="007A75AA" w:rsidP="009703C6">
      <w:pPr>
        <w:spacing w:after="0" w:line="240" w:lineRule="auto"/>
        <w:jc w:val="center"/>
        <w:rPr>
          <w:b/>
          <w:sz w:val="32"/>
          <w:szCs w:val="32"/>
        </w:rPr>
      </w:pPr>
      <w:r w:rsidRPr="007A75AA">
        <w:rPr>
          <w:b/>
          <w:sz w:val="32"/>
          <w:szCs w:val="32"/>
        </w:rPr>
        <w:t>2010-2011</w:t>
      </w:r>
    </w:p>
    <w:p w:rsidR="00A93CFC" w:rsidRDefault="001B1573" w:rsidP="009703C6">
      <w:pPr>
        <w:spacing w:after="0" w:line="240" w:lineRule="auto"/>
        <w:jc w:val="center"/>
        <w:rPr>
          <w:b/>
          <w:sz w:val="32"/>
          <w:szCs w:val="32"/>
        </w:rPr>
      </w:pPr>
      <w:r>
        <w:rPr>
          <w:b/>
          <w:sz w:val="32"/>
          <w:szCs w:val="32"/>
        </w:rPr>
        <w:t xml:space="preserve">Student Population </w:t>
      </w:r>
    </w:p>
    <w:p w:rsidR="001B1573" w:rsidRDefault="00A93CFC" w:rsidP="009703C6">
      <w:pPr>
        <w:spacing w:after="0" w:line="240" w:lineRule="auto"/>
        <w:jc w:val="center"/>
        <w:rPr>
          <w:b/>
          <w:sz w:val="32"/>
          <w:szCs w:val="32"/>
        </w:rPr>
      </w:pPr>
      <w:r>
        <w:rPr>
          <w:b/>
          <w:sz w:val="32"/>
          <w:szCs w:val="32"/>
        </w:rPr>
        <w:t>Ap</w:t>
      </w:r>
      <w:r w:rsidR="00AE4368">
        <w:rPr>
          <w:b/>
          <w:sz w:val="32"/>
          <w:szCs w:val="32"/>
        </w:rPr>
        <w:t>proximately</w:t>
      </w:r>
      <w:r w:rsidR="001B1573">
        <w:rPr>
          <w:b/>
          <w:sz w:val="32"/>
          <w:szCs w:val="32"/>
        </w:rPr>
        <w:t xml:space="preserve"> 500</w:t>
      </w:r>
    </w:p>
    <w:p w:rsidR="009703C6" w:rsidRDefault="009703C6" w:rsidP="009703C6">
      <w:pPr>
        <w:spacing w:after="0" w:line="240" w:lineRule="auto"/>
        <w:jc w:val="center"/>
        <w:rPr>
          <w:b/>
          <w:sz w:val="32"/>
          <w:szCs w:val="32"/>
        </w:rPr>
      </w:pPr>
    </w:p>
    <w:tbl>
      <w:tblPr>
        <w:tblStyle w:val="TableGrid"/>
        <w:tblW w:w="0" w:type="auto"/>
        <w:tblLook w:val="04A0"/>
      </w:tblPr>
      <w:tblGrid>
        <w:gridCol w:w="9576"/>
      </w:tblGrid>
      <w:tr w:rsidR="001B1573" w:rsidRPr="001B1573" w:rsidTr="001B1573">
        <w:tc>
          <w:tcPr>
            <w:tcW w:w="9576" w:type="dxa"/>
          </w:tcPr>
          <w:p w:rsidR="003940CE" w:rsidRPr="001B1573" w:rsidRDefault="001B1573" w:rsidP="003940CE">
            <w:pPr>
              <w:rPr>
                <w:b/>
                <w:sz w:val="28"/>
                <w:szCs w:val="28"/>
              </w:rPr>
            </w:pPr>
            <w:r w:rsidRPr="001B1573">
              <w:rPr>
                <w:b/>
                <w:sz w:val="28"/>
                <w:szCs w:val="28"/>
              </w:rPr>
              <w:t>Resources Budgeted</w:t>
            </w:r>
            <w:r w:rsidRPr="001B1573">
              <w:rPr>
                <w:b/>
                <w:sz w:val="28"/>
                <w:szCs w:val="28"/>
              </w:rPr>
              <w:tab/>
              <w:t>Quantity</w:t>
            </w:r>
            <w:r w:rsidRPr="001B1573">
              <w:rPr>
                <w:b/>
                <w:sz w:val="28"/>
                <w:szCs w:val="28"/>
              </w:rPr>
              <w:tab/>
            </w:r>
            <w:r w:rsidRPr="001B1573">
              <w:rPr>
                <w:b/>
                <w:sz w:val="28"/>
                <w:szCs w:val="28"/>
              </w:rPr>
              <w:tab/>
              <w:t xml:space="preserve">Individual Cost </w:t>
            </w:r>
            <w:r w:rsidRPr="001B1573">
              <w:rPr>
                <w:b/>
                <w:sz w:val="28"/>
                <w:szCs w:val="28"/>
              </w:rPr>
              <w:tab/>
              <w:t xml:space="preserve">       </w:t>
            </w:r>
            <w:r w:rsidRPr="001B1573">
              <w:rPr>
                <w:b/>
                <w:sz w:val="28"/>
                <w:szCs w:val="28"/>
              </w:rPr>
              <w:tab/>
              <w:t xml:space="preserve"> Total Cost</w:t>
            </w:r>
          </w:p>
        </w:tc>
      </w:tr>
      <w:tr w:rsidR="001B1573" w:rsidRPr="001B1573" w:rsidTr="001B1573">
        <w:tc>
          <w:tcPr>
            <w:tcW w:w="9576" w:type="dxa"/>
          </w:tcPr>
          <w:p w:rsidR="001B1573" w:rsidRPr="001B1573" w:rsidRDefault="001B1573" w:rsidP="00355CC5">
            <w:pPr>
              <w:rPr>
                <w:b/>
                <w:sz w:val="28"/>
                <w:szCs w:val="28"/>
              </w:rPr>
            </w:pPr>
          </w:p>
        </w:tc>
      </w:tr>
      <w:tr w:rsidR="001B1573" w:rsidRPr="001B1573" w:rsidTr="001B1573">
        <w:tc>
          <w:tcPr>
            <w:tcW w:w="9576" w:type="dxa"/>
          </w:tcPr>
          <w:p w:rsidR="001B1573" w:rsidRPr="001B1573" w:rsidRDefault="001B1573" w:rsidP="00FE5758">
            <w:pPr>
              <w:rPr>
                <w:b/>
                <w:sz w:val="28"/>
                <w:szCs w:val="28"/>
              </w:rPr>
            </w:pPr>
            <w:r w:rsidRPr="001B1573">
              <w:rPr>
                <w:b/>
                <w:sz w:val="28"/>
                <w:szCs w:val="28"/>
              </w:rPr>
              <w:t>BOOKS</w:t>
            </w:r>
            <w:r w:rsidR="00A205C2">
              <w:rPr>
                <w:b/>
                <w:sz w:val="28"/>
                <w:szCs w:val="28"/>
              </w:rPr>
              <w:t xml:space="preserve">                                                                     </w:t>
            </w:r>
            <w:r w:rsidR="000C4964">
              <w:rPr>
                <w:b/>
                <w:sz w:val="28"/>
                <w:szCs w:val="28"/>
              </w:rPr>
              <w:t>$</w:t>
            </w:r>
            <w:r w:rsidR="00FE5758">
              <w:rPr>
                <w:b/>
                <w:sz w:val="28"/>
                <w:szCs w:val="28"/>
              </w:rPr>
              <w:t>8</w:t>
            </w:r>
            <w:r w:rsidR="000C4964">
              <w:rPr>
                <w:b/>
                <w:sz w:val="28"/>
                <w:szCs w:val="28"/>
              </w:rPr>
              <w:t>,</w:t>
            </w:r>
            <w:r w:rsidR="00FE5758">
              <w:rPr>
                <w:b/>
                <w:sz w:val="28"/>
                <w:szCs w:val="28"/>
              </w:rPr>
              <w:t>461</w:t>
            </w:r>
            <w:r w:rsidR="000C4964">
              <w:rPr>
                <w:b/>
                <w:sz w:val="28"/>
                <w:szCs w:val="28"/>
              </w:rPr>
              <w:t>.</w:t>
            </w:r>
            <w:r w:rsidR="00FE5758">
              <w:rPr>
                <w:b/>
                <w:sz w:val="28"/>
                <w:szCs w:val="28"/>
              </w:rPr>
              <w:t>8</w:t>
            </w:r>
            <w:r w:rsidR="000C4964">
              <w:rPr>
                <w:b/>
                <w:sz w:val="28"/>
                <w:szCs w:val="28"/>
              </w:rPr>
              <w:t>0</w:t>
            </w:r>
            <w:r w:rsidR="00A205C2">
              <w:rPr>
                <w:b/>
                <w:sz w:val="28"/>
                <w:szCs w:val="28"/>
              </w:rPr>
              <w:t xml:space="preserve">                             $</w:t>
            </w:r>
            <w:r w:rsidR="00FE5758">
              <w:rPr>
                <w:b/>
                <w:sz w:val="28"/>
                <w:szCs w:val="28"/>
              </w:rPr>
              <w:t>8</w:t>
            </w:r>
            <w:r w:rsidR="00A205C2">
              <w:rPr>
                <w:b/>
                <w:sz w:val="28"/>
                <w:szCs w:val="28"/>
              </w:rPr>
              <w:t>,</w:t>
            </w:r>
            <w:r w:rsidR="00FE5758">
              <w:rPr>
                <w:b/>
                <w:sz w:val="28"/>
                <w:szCs w:val="28"/>
              </w:rPr>
              <w:t>461</w:t>
            </w:r>
            <w:r w:rsidR="00A205C2">
              <w:rPr>
                <w:b/>
                <w:sz w:val="28"/>
                <w:szCs w:val="28"/>
              </w:rPr>
              <w:t>.</w:t>
            </w:r>
            <w:r w:rsidR="00FE5758">
              <w:rPr>
                <w:b/>
                <w:sz w:val="28"/>
                <w:szCs w:val="28"/>
              </w:rPr>
              <w:t>8</w:t>
            </w:r>
            <w:r w:rsidR="00A205C2">
              <w:rPr>
                <w:b/>
                <w:sz w:val="28"/>
                <w:szCs w:val="28"/>
              </w:rPr>
              <w:t>0</w:t>
            </w:r>
          </w:p>
        </w:tc>
      </w:tr>
      <w:tr w:rsidR="001B1573" w:rsidRPr="001B1573" w:rsidTr="001B1573">
        <w:tc>
          <w:tcPr>
            <w:tcW w:w="9576" w:type="dxa"/>
          </w:tcPr>
          <w:p w:rsidR="00A205C2" w:rsidRDefault="001B1573" w:rsidP="00A205C2">
            <w:pPr>
              <w:pStyle w:val="ListParagraph"/>
              <w:numPr>
                <w:ilvl w:val="0"/>
                <w:numId w:val="1"/>
              </w:numPr>
              <w:rPr>
                <w:sz w:val="24"/>
                <w:szCs w:val="24"/>
              </w:rPr>
            </w:pPr>
            <w:r w:rsidRPr="001B1573">
              <w:rPr>
                <w:sz w:val="24"/>
                <w:szCs w:val="24"/>
              </w:rPr>
              <w:t xml:space="preserve">Fiction                  </w:t>
            </w:r>
            <w:r w:rsidR="00A205C2">
              <w:rPr>
                <w:sz w:val="24"/>
                <w:szCs w:val="24"/>
              </w:rPr>
              <w:t xml:space="preserve">               </w:t>
            </w:r>
            <w:r w:rsidR="000C4964">
              <w:rPr>
                <w:b/>
                <w:sz w:val="24"/>
                <w:szCs w:val="24"/>
              </w:rPr>
              <w:t>26</w:t>
            </w:r>
            <w:r w:rsidR="00A205C2" w:rsidRPr="000C4964">
              <w:rPr>
                <w:b/>
                <w:sz w:val="24"/>
                <w:szCs w:val="24"/>
              </w:rPr>
              <w:t xml:space="preserve">6   </w:t>
            </w:r>
            <w:r w:rsidR="00A205C2">
              <w:rPr>
                <w:sz w:val="24"/>
                <w:szCs w:val="24"/>
              </w:rPr>
              <w:t xml:space="preserve">                           </w:t>
            </w:r>
            <w:r w:rsidR="00A205C2" w:rsidRPr="000C4964">
              <w:rPr>
                <w:b/>
                <w:sz w:val="24"/>
                <w:szCs w:val="24"/>
              </w:rPr>
              <w:t>$3,</w:t>
            </w:r>
            <w:r w:rsidR="00253FB5">
              <w:rPr>
                <w:b/>
                <w:sz w:val="24"/>
                <w:szCs w:val="24"/>
              </w:rPr>
              <w:t>883.10</w:t>
            </w:r>
          </w:p>
          <w:p w:rsidR="001B1573" w:rsidRDefault="00A205C2" w:rsidP="00A205C2">
            <w:pPr>
              <w:pStyle w:val="ListParagraph"/>
              <w:rPr>
                <w:sz w:val="24"/>
                <w:szCs w:val="24"/>
              </w:rPr>
            </w:pPr>
            <w:r>
              <w:rPr>
                <w:sz w:val="24"/>
                <w:szCs w:val="24"/>
              </w:rPr>
              <w:t>* Hardcover                          89                                   $22.46</w:t>
            </w:r>
            <w:r w:rsidR="00253FB5">
              <w:rPr>
                <w:sz w:val="24"/>
                <w:szCs w:val="24"/>
              </w:rPr>
              <w:t xml:space="preserve">            </w:t>
            </w:r>
            <w:r w:rsidR="00253FB5" w:rsidRPr="00253FB5">
              <w:rPr>
                <w:b/>
                <w:sz w:val="24"/>
                <w:szCs w:val="24"/>
              </w:rPr>
              <w:t>($1,999.00)</w:t>
            </w:r>
          </w:p>
          <w:p w:rsidR="00A205C2" w:rsidRDefault="00A205C2" w:rsidP="000C4964">
            <w:pPr>
              <w:pStyle w:val="ListParagraph"/>
              <w:rPr>
                <w:sz w:val="24"/>
                <w:szCs w:val="24"/>
              </w:rPr>
            </w:pPr>
            <w:r>
              <w:rPr>
                <w:sz w:val="24"/>
                <w:szCs w:val="24"/>
              </w:rPr>
              <w:t>*Trade Paper</w:t>
            </w:r>
            <w:r w:rsidR="000C4964">
              <w:rPr>
                <w:sz w:val="24"/>
                <w:szCs w:val="24"/>
              </w:rPr>
              <w:t>back</w:t>
            </w:r>
            <w:r>
              <w:rPr>
                <w:sz w:val="24"/>
                <w:szCs w:val="24"/>
              </w:rPr>
              <w:t xml:space="preserve">             137                                    $11.65</w:t>
            </w:r>
            <w:r w:rsidR="00253FB5">
              <w:rPr>
                <w:sz w:val="24"/>
                <w:szCs w:val="24"/>
              </w:rPr>
              <w:t xml:space="preserve">           </w:t>
            </w:r>
            <w:r w:rsidR="00253FB5" w:rsidRPr="00253FB5">
              <w:rPr>
                <w:b/>
                <w:sz w:val="24"/>
                <w:szCs w:val="24"/>
              </w:rPr>
              <w:t>($1,596.10)</w:t>
            </w:r>
          </w:p>
          <w:p w:rsidR="000C4964" w:rsidRPr="001B1573" w:rsidRDefault="000C4964" w:rsidP="000C4964">
            <w:pPr>
              <w:pStyle w:val="ListParagraph"/>
              <w:rPr>
                <w:sz w:val="24"/>
                <w:szCs w:val="24"/>
              </w:rPr>
            </w:pPr>
            <w:r>
              <w:rPr>
                <w:sz w:val="24"/>
                <w:szCs w:val="24"/>
              </w:rPr>
              <w:t>*Mass Market PB                40                                      $7.20</w:t>
            </w:r>
            <w:r w:rsidR="00253FB5">
              <w:rPr>
                <w:sz w:val="24"/>
                <w:szCs w:val="24"/>
              </w:rPr>
              <w:t xml:space="preserve">               </w:t>
            </w:r>
            <w:r w:rsidR="00253FB5" w:rsidRPr="00253FB5">
              <w:rPr>
                <w:b/>
                <w:sz w:val="24"/>
                <w:szCs w:val="24"/>
              </w:rPr>
              <w:t>($288.00)</w:t>
            </w:r>
          </w:p>
        </w:tc>
      </w:tr>
      <w:tr w:rsidR="001B1573" w:rsidRPr="001B1573" w:rsidTr="001B1573">
        <w:tc>
          <w:tcPr>
            <w:tcW w:w="9576" w:type="dxa"/>
          </w:tcPr>
          <w:p w:rsidR="001B1573" w:rsidRPr="000C4964" w:rsidRDefault="001B1573" w:rsidP="000C4964">
            <w:pPr>
              <w:pStyle w:val="ListParagraph"/>
              <w:numPr>
                <w:ilvl w:val="0"/>
                <w:numId w:val="1"/>
              </w:numPr>
              <w:rPr>
                <w:sz w:val="24"/>
                <w:szCs w:val="24"/>
              </w:rPr>
            </w:pPr>
            <w:r w:rsidRPr="001B1573">
              <w:rPr>
                <w:sz w:val="24"/>
                <w:szCs w:val="24"/>
              </w:rPr>
              <w:t>Nonfiction</w:t>
            </w:r>
            <w:r w:rsidRPr="001B1573">
              <w:rPr>
                <w:sz w:val="24"/>
                <w:szCs w:val="24"/>
              </w:rPr>
              <w:tab/>
              <w:t xml:space="preserve">   </w:t>
            </w:r>
            <w:r w:rsidR="000C4964">
              <w:rPr>
                <w:sz w:val="24"/>
                <w:szCs w:val="24"/>
              </w:rPr>
              <w:t xml:space="preserve">                </w:t>
            </w:r>
            <w:r w:rsidR="000C4964" w:rsidRPr="000C4964">
              <w:rPr>
                <w:b/>
                <w:sz w:val="24"/>
                <w:szCs w:val="24"/>
              </w:rPr>
              <w:t>2</w:t>
            </w:r>
            <w:r w:rsidR="00253FB5">
              <w:rPr>
                <w:b/>
                <w:sz w:val="24"/>
                <w:szCs w:val="24"/>
              </w:rPr>
              <w:t>42</w:t>
            </w:r>
            <w:r w:rsidR="000C4964" w:rsidRPr="000C4964">
              <w:rPr>
                <w:b/>
                <w:sz w:val="24"/>
                <w:szCs w:val="24"/>
              </w:rPr>
              <w:t xml:space="preserve">  </w:t>
            </w:r>
            <w:r w:rsidR="000C4964">
              <w:rPr>
                <w:sz w:val="24"/>
                <w:szCs w:val="24"/>
              </w:rPr>
              <w:t xml:space="preserve">                            </w:t>
            </w:r>
            <w:r w:rsidR="000C4964" w:rsidRPr="000C4964">
              <w:rPr>
                <w:b/>
                <w:sz w:val="24"/>
                <w:szCs w:val="24"/>
              </w:rPr>
              <w:t>$3,</w:t>
            </w:r>
            <w:r w:rsidR="00253FB5">
              <w:rPr>
                <w:b/>
                <w:sz w:val="24"/>
                <w:szCs w:val="24"/>
              </w:rPr>
              <w:t>712.20</w:t>
            </w:r>
            <w:r w:rsidR="000C4964" w:rsidRPr="000C4964">
              <w:rPr>
                <w:b/>
                <w:sz w:val="24"/>
                <w:szCs w:val="24"/>
              </w:rPr>
              <w:t xml:space="preserve"> </w:t>
            </w:r>
          </w:p>
          <w:p w:rsidR="000C4964" w:rsidRDefault="000C4964" w:rsidP="000C4964">
            <w:pPr>
              <w:pStyle w:val="ListParagraph"/>
              <w:rPr>
                <w:sz w:val="24"/>
                <w:szCs w:val="24"/>
              </w:rPr>
            </w:pPr>
            <w:r>
              <w:rPr>
                <w:b/>
                <w:sz w:val="24"/>
                <w:szCs w:val="24"/>
              </w:rPr>
              <w:t>*</w:t>
            </w:r>
            <w:r>
              <w:rPr>
                <w:sz w:val="24"/>
                <w:szCs w:val="24"/>
              </w:rPr>
              <w:t>Hardcover                           97                                   $22.46</w:t>
            </w:r>
            <w:r w:rsidR="00253FB5">
              <w:rPr>
                <w:sz w:val="24"/>
                <w:szCs w:val="24"/>
              </w:rPr>
              <w:t xml:space="preserve">            </w:t>
            </w:r>
            <w:r w:rsidR="00253FB5" w:rsidRPr="00253FB5">
              <w:rPr>
                <w:b/>
                <w:sz w:val="24"/>
                <w:szCs w:val="24"/>
              </w:rPr>
              <w:t xml:space="preserve">($2,178.70)  </w:t>
            </w:r>
          </w:p>
          <w:p w:rsidR="000C4964" w:rsidRDefault="000C4964" w:rsidP="000C4964">
            <w:pPr>
              <w:pStyle w:val="ListParagraph"/>
              <w:rPr>
                <w:sz w:val="24"/>
                <w:szCs w:val="24"/>
              </w:rPr>
            </w:pPr>
            <w:r>
              <w:rPr>
                <w:b/>
                <w:sz w:val="24"/>
                <w:szCs w:val="24"/>
              </w:rPr>
              <w:t>*</w:t>
            </w:r>
            <w:r>
              <w:rPr>
                <w:sz w:val="24"/>
                <w:szCs w:val="24"/>
              </w:rPr>
              <w:t>Trade Paperback             110                                    $11.65</w:t>
            </w:r>
            <w:r w:rsidR="00FE5758">
              <w:rPr>
                <w:sz w:val="24"/>
                <w:szCs w:val="24"/>
              </w:rPr>
              <w:t xml:space="preserve">           </w:t>
            </w:r>
            <w:r w:rsidR="00253FB5">
              <w:rPr>
                <w:sz w:val="24"/>
                <w:szCs w:val="24"/>
              </w:rPr>
              <w:t xml:space="preserve"> </w:t>
            </w:r>
            <w:r w:rsidR="00253FB5" w:rsidRPr="00253FB5">
              <w:rPr>
                <w:b/>
                <w:sz w:val="24"/>
                <w:szCs w:val="24"/>
              </w:rPr>
              <w:t>($1,281.50)</w:t>
            </w:r>
          </w:p>
          <w:p w:rsidR="000C4964" w:rsidRPr="000C4964" w:rsidRDefault="000C4964" w:rsidP="000C4964">
            <w:pPr>
              <w:pStyle w:val="ListParagraph"/>
              <w:rPr>
                <w:sz w:val="24"/>
                <w:szCs w:val="24"/>
              </w:rPr>
            </w:pPr>
            <w:r>
              <w:rPr>
                <w:sz w:val="24"/>
                <w:szCs w:val="24"/>
              </w:rPr>
              <w:t>*Mass Market PB                35                                      $7.20</w:t>
            </w:r>
            <w:r w:rsidR="00253FB5">
              <w:rPr>
                <w:sz w:val="24"/>
                <w:szCs w:val="24"/>
              </w:rPr>
              <w:t xml:space="preserve">              </w:t>
            </w:r>
            <w:r w:rsidR="00FE5758">
              <w:rPr>
                <w:sz w:val="24"/>
                <w:szCs w:val="24"/>
              </w:rPr>
              <w:t xml:space="preserve"> </w:t>
            </w:r>
            <w:r w:rsidR="00253FB5">
              <w:rPr>
                <w:sz w:val="24"/>
                <w:szCs w:val="24"/>
              </w:rPr>
              <w:t xml:space="preserve"> </w:t>
            </w:r>
            <w:r w:rsidR="00253FB5" w:rsidRPr="00253FB5">
              <w:rPr>
                <w:b/>
                <w:sz w:val="24"/>
                <w:szCs w:val="24"/>
              </w:rPr>
              <w:t>($252.00)</w:t>
            </w:r>
          </w:p>
        </w:tc>
      </w:tr>
      <w:tr w:rsidR="001B1573" w:rsidRPr="001B1573" w:rsidTr="001B1573">
        <w:tc>
          <w:tcPr>
            <w:tcW w:w="9576" w:type="dxa"/>
          </w:tcPr>
          <w:p w:rsidR="001B1573" w:rsidRPr="001B1573" w:rsidRDefault="001B1573" w:rsidP="003940CE">
            <w:pPr>
              <w:pStyle w:val="ListParagraph"/>
              <w:numPr>
                <w:ilvl w:val="0"/>
                <w:numId w:val="1"/>
              </w:numPr>
              <w:rPr>
                <w:sz w:val="24"/>
                <w:szCs w:val="24"/>
              </w:rPr>
            </w:pPr>
            <w:r w:rsidRPr="001B1573">
              <w:rPr>
                <w:sz w:val="24"/>
                <w:szCs w:val="24"/>
              </w:rPr>
              <w:t>Reference</w:t>
            </w:r>
            <w:r w:rsidRPr="001B1573">
              <w:rPr>
                <w:sz w:val="24"/>
                <w:szCs w:val="24"/>
              </w:rPr>
              <w:tab/>
              <w:t xml:space="preserve">   </w:t>
            </w:r>
            <w:r w:rsidR="000C4964">
              <w:rPr>
                <w:sz w:val="24"/>
                <w:szCs w:val="24"/>
              </w:rPr>
              <w:t xml:space="preserve">                  </w:t>
            </w:r>
            <w:r w:rsidR="003940CE">
              <w:rPr>
                <w:sz w:val="24"/>
                <w:szCs w:val="24"/>
              </w:rPr>
              <w:t>31</w:t>
            </w:r>
            <w:r w:rsidR="00FE5758">
              <w:rPr>
                <w:sz w:val="24"/>
                <w:szCs w:val="24"/>
              </w:rPr>
              <w:t xml:space="preserve">                                  </w:t>
            </w:r>
            <w:r w:rsidR="00FE5758" w:rsidRPr="00FE5758">
              <w:rPr>
                <w:b/>
                <w:sz w:val="24"/>
                <w:szCs w:val="24"/>
              </w:rPr>
              <w:t>$866.50</w:t>
            </w:r>
          </w:p>
        </w:tc>
      </w:tr>
      <w:tr w:rsidR="001B1573" w:rsidRPr="001B1573" w:rsidTr="001B1573">
        <w:tc>
          <w:tcPr>
            <w:tcW w:w="9576" w:type="dxa"/>
          </w:tcPr>
          <w:p w:rsidR="001B1573" w:rsidRPr="001B1573" w:rsidRDefault="001B1573" w:rsidP="00355CC5">
            <w:pPr>
              <w:pStyle w:val="ListParagraph"/>
              <w:ind w:left="0"/>
              <w:rPr>
                <w:sz w:val="24"/>
                <w:szCs w:val="24"/>
              </w:rPr>
            </w:pPr>
          </w:p>
        </w:tc>
      </w:tr>
      <w:tr w:rsidR="001B1573" w:rsidRPr="001B1573" w:rsidTr="001B1573">
        <w:tc>
          <w:tcPr>
            <w:tcW w:w="9576" w:type="dxa"/>
          </w:tcPr>
          <w:p w:rsidR="001B1573" w:rsidRPr="001B1573" w:rsidRDefault="001B1573" w:rsidP="00310A9B">
            <w:pPr>
              <w:rPr>
                <w:b/>
                <w:sz w:val="28"/>
                <w:szCs w:val="28"/>
              </w:rPr>
            </w:pPr>
            <w:r w:rsidRPr="001B1573">
              <w:rPr>
                <w:b/>
                <w:sz w:val="28"/>
                <w:szCs w:val="28"/>
              </w:rPr>
              <w:t>PERIODICALS</w:t>
            </w:r>
            <w:r w:rsidR="00E51B42">
              <w:rPr>
                <w:b/>
                <w:sz w:val="28"/>
                <w:szCs w:val="28"/>
              </w:rPr>
              <w:t xml:space="preserve">                              </w:t>
            </w:r>
            <w:r w:rsidR="009753C7">
              <w:rPr>
                <w:b/>
                <w:sz w:val="28"/>
                <w:szCs w:val="28"/>
              </w:rPr>
              <w:t xml:space="preserve">                              $4</w:t>
            </w:r>
            <w:r w:rsidR="00310A9B">
              <w:rPr>
                <w:b/>
                <w:sz w:val="28"/>
                <w:szCs w:val="28"/>
              </w:rPr>
              <w:t>95</w:t>
            </w:r>
            <w:r w:rsidR="009753C7">
              <w:rPr>
                <w:b/>
                <w:sz w:val="28"/>
                <w:szCs w:val="28"/>
              </w:rPr>
              <w:t>.00</w:t>
            </w:r>
            <w:r w:rsidR="00E51B42">
              <w:rPr>
                <w:b/>
                <w:sz w:val="28"/>
                <w:szCs w:val="28"/>
              </w:rPr>
              <w:t xml:space="preserve"> </w:t>
            </w:r>
            <w:r w:rsidR="009753C7">
              <w:rPr>
                <w:b/>
                <w:sz w:val="28"/>
                <w:szCs w:val="28"/>
              </w:rPr>
              <w:t xml:space="preserve">  </w:t>
            </w:r>
            <w:r w:rsidR="00E51B42">
              <w:rPr>
                <w:b/>
                <w:sz w:val="28"/>
                <w:szCs w:val="28"/>
              </w:rPr>
              <w:t xml:space="preserve">                              $4</w:t>
            </w:r>
            <w:r w:rsidR="00310A9B">
              <w:rPr>
                <w:b/>
                <w:sz w:val="28"/>
                <w:szCs w:val="28"/>
              </w:rPr>
              <w:t>95</w:t>
            </w:r>
            <w:r w:rsidR="00E51B42">
              <w:rPr>
                <w:b/>
                <w:sz w:val="28"/>
                <w:szCs w:val="28"/>
              </w:rPr>
              <w:t>.00</w:t>
            </w:r>
          </w:p>
        </w:tc>
      </w:tr>
      <w:tr w:rsidR="001B1573" w:rsidRPr="001B1573" w:rsidTr="001B1573">
        <w:tc>
          <w:tcPr>
            <w:tcW w:w="9576" w:type="dxa"/>
          </w:tcPr>
          <w:p w:rsidR="001B1573" w:rsidRPr="001B1573" w:rsidRDefault="001B1573" w:rsidP="00355CC5">
            <w:pPr>
              <w:pStyle w:val="ListParagraph"/>
              <w:numPr>
                <w:ilvl w:val="0"/>
                <w:numId w:val="3"/>
              </w:numPr>
              <w:rPr>
                <w:sz w:val="24"/>
                <w:szCs w:val="24"/>
              </w:rPr>
            </w:pPr>
            <w:r w:rsidRPr="001B1573">
              <w:rPr>
                <w:sz w:val="24"/>
                <w:szCs w:val="24"/>
              </w:rPr>
              <w:t>Magazines</w:t>
            </w:r>
            <w:r w:rsidRPr="001B1573">
              <w:rPr>
                <w:sz w:val="24"/>
                <w:szCs w:val="24"/>
              </w:rPr>
              <w:tab/>
            </w:r>
            <w:r w:rsidRPr="001B1573">
              <w:rPr>
                <w:sz w:val="24"/>
                <w:szCs w:val="24"/>
              </w:rPr>
              <w:tab/>
            </w:r>
            <w:r w:rsidR="00AE4368">
              <w:rPr>
                <w:sz w:val="24"/>
                <w:szCs w:val="24"/>
              </w:rPr>
              <w:t xml:space="preserve">       15</w:t>
            </w:r>
            <w:r w:rsidRPr="001B1573">
              <w:rPr>
                <w:sz w:val="24"/>
                <w:szCs w:val="24"/>
              </w:rPr>
              <w:tab/>
            </w:r>
            <w:r w:rsidRPr="001B1573">
              <w:rPr>
                <w:sz w:val="24"/>
                <w:szCs w:val="24"/>
              </w:rPr>
              <w:tab/>
            </w:r>
            <w:r w:rsidR="00310A9B">
              <w:rPr>
                <w:sz w:val="24"/>
                <w:szCs w:val="24"/>
              </w:rPr>
              <w:t xml:space="preserve">                   $375.00       </w:t>
            </w:r>
          </w:p>
        </w:tc>
      </w:tr>
      <w:tr w:rsidR="001B1573" w:rsidRPr="001B1573" w:rsidTr="001B1573">
        <w:tc>
          <w:tcPr>
            <w:tcW w:w="9576" w:type="dxa"/>
          </w:tcPr>
          <w:p w:rsidR="001B1573" w:rsidRPr="001B1573" w:rsidRDefault="001B1573" w:rsidP="00310A9B">
            <w:pPr>
              <w:pStyle w:val="ListParagraph"/>
              <w:numPr>
                <w:ilvl w:val="0"/>
                <w:numId w:val="3"/>
              </w:numPr>
              <w:rPr>
                <w:sz w:val="24"/>
                <w:szCs w:val="24"/>
              </w:rPr>
            </w:pPr>
            <w:r w:rsidRPr="001B1573">
              <w:rPr>
                <w:sz w:val="24"/>
                <w:szCs w:val="24"/>
              </w:rPr>
              <w:t>Newspapers</w:t>
            </w:r>
            <w:r w:rsidR="00AE4368">
              <w:rPr>
                <w:sz w:val="24"/>
                <w:szCs w:val="24"/>
              </w:rPr>
              <w:t xml:space="preserve">                           5</w:t>
            </w:r>
            <w:r w:rsidR="00310A9B">
              <w:rPr>
                <w:sz w:val="24"/>
                <w:szCs w:val="24"/>
              </w:rPr>
              <w:t xml:space="preserve">                                  $120.00</w:t>
            </w:r>
          </w:p>
        </w:tc>
      </w:tr>
      <w:tr w:rsidR="001B1573" w:rsidRPr="001B1573" w:rsidTr="001B1573">
        <w:tc>
          <w:tcPr>
            <w:tcW w:w="9576" w:type="dxa"/>
          </w:tcPr>
          <w:p w:rsidR="001B1573" w:rsidRPr="001B1573" w:rsidRDefault="001B1573" w:rsidP="00355CC5">
            <w:pPr>
              <w:rPr>
                <w:b/>
                <w:sz w:val="28"/>
                <w:szCs w:val="28"/>
              </w:rPr>
            </w:pPr>
          </w:p>
        </w:tc>
      </w:tr>
      <w:tr w:rsidR="001B1573" w:rsidRPr="001B1573" w:rsidTr="001B1573">
        <w:tc>
          <w:tcPr>
            <w:tcW w:w="9576" w:type="dxa"/>
          </w:tcPr>
          <w:p w:rsidR="001B1573" w:rsidRPr="001B1573" w:rsidRDefault="001B1573" w:rsidP="00355CC5">
            <w:pPr>
              <w:rPr>
                <w:b/>
                <w:sz w:val="28"/>
                <w:szCs w:val="28"/>
              </w:rPr>
            </w:pPr>
            <w:r w:rsidRPr="001B1573">
              <w:rPr>
                <w:b/>
                <w:sz w:val="28"/>
                <w:szCs w:val="28"/>
              </w:rPr>
              <w:t>Databases</w:t>
            </w:r>
            <w:r w:rsidR="00BF3531">
              <w:rPr>
                <w:b/>
                <w:sz w:val="28"/>
                <w:szCs w:val="28"/>
              </w:rPr>
              <w:t xml:space="preserve">                                                              No Charge                           No Charge</w:t>
            </w:r>
          </w:p>
        </w:tc>
      </w:tr>
      <w:tr w:rsidR="001B1573" w:rsidRPr="001B1573" w:rsidTr="001B1573">
        <w:tc>
          <w:tcPr>
            <w:tcW w:w="9576" w:type="dxa"/>
          </w:tcPr>
          <w:p w:rsidR="001B1573" w:rsidRPr="001B1573" w:rsidRDefault="00503789" w:rsidP="00503789">
            <w:pPr>
              <w:pStyle w:val="ListParagraph"/>
              <w:numPr>
                <w:ilvl w:val="0"/>
                <w:numId w:val="5"/>
              </w:numPr>
              <w:rPr>
                <w:sz w:val="24"/>
                <w:szCs w:val="24"/>
              </w:rPr>
            </w:pPr>
            <w:r>
              <w:rPr>
                <w:sz w:val="24"/>
                <w:szCs w:val="24"/>
              </w:rPr>
              <w:t>Ebsco Host</w:t>
            </w:r>
            <w:r w:rsidR="00BF3531">
              <w:rPr>
                <w:sz w:val="24"/>
                <w:szCs w:val="24"/>
              </w:rPr>
              <w:t xml:space="preserve">                         Provided by the </w:t>
            </w:r>
            <w:r>
              <w:rPr>
                <w:sz w:val="24"/>
                <w:szCs w:val="24"/>
              </w:rPr>
              <w:t xml:space="preserve">Oklahoma </w:t>
            </w:r>
            <w:r w:rsidR="00BF3531">
              <w:rPr>
                <w:sz w:val="24"/>
                <w:szCs w:val="24"/>
              </w:rPr>
              <w:t>State</w:t>
            </w:r>
            <w:r>
              <w:rPr>
                <w:sz w:val="24"/>
                <w:szCs w:val="24"/>
              </w:rPr>
              <w:t xml:space="preserve"> Dept. of Education</w:t>
            </w:r>
          </w:p>
        </w:tc>
      </w:tr>
      <w:tr w:rsidR="001B1573" w:rsidRPr="001B1573" w:rsidTr="001B1573">
        <w:tc>
          <w:tcPr>
            <w:tcW w:w="9576" w:type="dxa"/>
          </w:tcPr>
          <w:p w:rsidR="001B1573" w:rsidRPr="001B1573" w:rsidRDefault="00503789" w:rsidP="00503789">
            <w:pPr>
              <w:pStyle w:val="ListParagraph"/>
              <w:numPr>
                <w:ilvl w:val="0"/>
                <w:numId w:val="5"/>
              </w:numPr>
              <w:rPr>
                <w:sz w:val="24"/>
                <w:szCs w:val="24"/>
              </w:rPr>
            </w:pPr>
            <w:r>
              <w:rPr>
                <w:sz w:val="24"/>
                <w:szCs w:val="24"/>
              </w:rPr>
              <w:t>Sirs Discoverer                  P</w:t>
            </w:r>
            <w:r w:rsidR="00BF3531">
              <w:rPr>
                <w:sz w:val="24"/>
                <w:szCs w:val="24"/>
              </w:rPr>
              <w:t xml:space="preserve">rovided by the </w:t>
            </w:r>
            <w:r>
              <w:rPr>
                <w:sz w:val="24"/>
                <w:szCs w:val="24"/>
              </w:rPr>
              <w:t xml:space="preserve">Oklahoma </w:t>
            </w:r>
            <w:r w:rsidR="00BF3531">
              <w:rPr>
                <w:sz w:val="24"/>
                <w:szCs w:val="24"/>
              </w:rPr>
              <w:t>State</w:t>
            </w:r>
            <w:r>
              <w:rPr>
                <w:sz w:val="24"/>
                <w:szCs w:val="24"/>
              </w:rPr>
              <w:t xml:space="preserve"> Dept. of Education</w:t>
            </w:r>
          </w:p>
        </w:tc>
      </w:tr>
      <w:tr w:rsidR="001B1573" w:rsidRPr="001B1573" w:rsidTr="001B1573">
        <w:tc>
          <w:tcPr>
            <w:tcW w:w="9576" w:type="dxa"/>
          </w:tcPr>
          <w:p w:rsidR="00503789" w:rsidRPr="00503789" w:rsidRDefault="00503789" w:rsidP="00503789">
            <w:pPr>
              <w:pStyle w:val="ListParagraph"/>
              <w:numPr>
                <w:ilvl w:val="0"/>
                <w:numId w:val="5"/>
              </w:numPr>
              <w:rPr>
                <w:b/>
                <w:sz w:val="24"/>
                <w:szCs w:val="24"/>
              </w:rPr>
            </w:pPr>
            <w:r>
              <w:rPr>
                <w:sz w:val="24"/>
                <w:szCs w:val="24"/>
              </w:rPr>
              <w:t>Searchasaurus                   Provided by the Oklahoma State Dept. of Education</w:t>
            </w:r>
          </w:p>
          <w:p w:rsidR="00503789" w:rsidRPr="00503789" w:rsidRDefault="00503789" w:rsidP="00503789">
            <w:pPr>
              <w:rPr>
                <w:b/>
                <w:sz w:val="24"/>
                <w:szCs w:val="24"/>
              </w:rPr>
            </w:pPr>
          </w:p>
        </w:tc>
      </w:tr>
      <w:tr w:rsidR="001B1573" w:rsidRPr="001B1573" w:rsidTr="001B1573">
        <w:tc>
          <w:tcPr>
            <w:tcW w:w="9576" w:type="dxa"/>
          </w:tcPr>
          <w:p w:rsidR="00503789" w:rsidRPr="001B1573" w:rsidRDefault="001B1573" w:rsidP="009753C7">
            <w:pPr>
              <w:rPr>
                <w:b/>
                <w:sz w:val="28"/>
                <w:szCs w:val="28"/>
              </w:rPr>
            </w:pPr>
            <w:r w:rsidRPr="001B1573">
              <w:rPr>
                <w:b/>
                <w:sz w:val="28"/>
                <w:szCs w:val="28"/>
              </w:rPr>
              <w:t>Media</w:t>
            </w:r>
            <w:r w:rsidR="00E51B42">
              <w:rPr>
                <w:b/>
                <w:sz w:val="28"/>
                <w:szCs w:val="28"/>
              </w:rPr>
              <w:t xml:space="preserve">                                         </w:t>
            </w:r>
            <w:r w:rsidR="009753C7">
              <w:rPr>
                <w:b/>
                <w:sz w:val="28"/>
                <w:szCs w:val="28"/>
              </w:rPr>
              <w:t xml:space="preserve">                              $528.00</w:t>
            </w:r>
            <w:r w:rsidR="00E51B42">
              <w:rPr>
                <w:b/>
                <w:sz w:val="28"/>
                <w:szCs w:val="28"/>
              </w:rPr>
              <w:t xml:space="preserve">                               </w:t>
            </w:r>
            <w:r w:rsidR="009753C7">
              <w:rPr>
                <w:b/>
                <w:sz w:val="28"/>
                <w:szCs w:val="28"/>
              </w:rPr>
              <w:t xml:space="preserve">  </w:t>
            </w:r>
            <w:r w:rsidR="00E51B42">
              <w:rPr>
                <w:b/>
                <w:sz w:val="28"/>
                <w:szCs w:val="28"/>
              </w:rPr>
              <w:t xml:space="preserve"> $528.00</w:t>
            </w:r>
          </w:p>
        </w:tc>
      </w:tr>
      <w:tr w:rsidR="001B1573" w:rsidRPr="001B1573" w:rsidTr="001B1573">
        <w:tc>
          <w:tcPr>
            <w:tcW w:w="9576" w:type="dxa"/>
          </w:tcPr>
          <w:p w:rsidR="001B1573" w:rsidRPr="001B1573" w:rsidRDefault="001B1573" w:rsidP="00FE5758">
            <w:pPr>
              <w:pStyle w:val="ListParagraph"/>
              <w:numPr>
                <w:ilvl w:val="0"/>
                <w:numId w:val="6"/>
              </w:numPr>
              <w:rPr>
                <w:sz w:val="24"/>
                <w:szCs w:val="24"/>
              </w:rPr>
            </w:pPr>
            <w:r w:rsidRPr="001B1573">
              <w:rPr>
                <w:sz w:val="24"/>
                <w:szCs w:val="24"/>
              </w:rPr>
              <w:t>Videos &amp; DVD’s</w:t>
            </w:r>
            <w:r w:rsidR="00E51B42">
              <w:rPr>
                <w:sz w:val="24"/>
                <w:szCs w:val="24"/>
              </w:rPr>
              <w:t xml:space="preserve">                   </w:t>
            </w:r>
            <w:r w:rsidR="00FE5758">
              <w:rPr>
                <w:sz w:val="24"/>
                <w:szCs w:val="24"/>
              </w:rPr>
              <w:t xml:space="preserve">  7</w:t>
            </w:r>
            <w:r w:rsidR="00E51B42">
              <w:rPr>
                <w:sz w:val="24"/>
                <w:szCs w:val="24"/>
              </w:rPr>
              <w:t xml:space="preserve">               </w:t>
            </w:r>
            <w:r w:rsidR="009753C7">
              <w:rPr>
                <w:sz w:val="24"/>
                <w:szCs w:val="24"/>
              </w:rPr>
              <w:t xml:space="preserve">                   </w:t>
            </w:r>
            <w:r w:rsidR="00E51B42">
              <w:rPr>
                <w:sz w:val="24"/>
                <w:szCs w:val="24"/>
              </w:rPr>
              <w:t>$148.00</w:t>
            </w:r>
          </w:p>
        </w:tc>
      </w:tr>
      <w:tr w:rsidR="001B1573" w:rsidRPr="001B1573" w:rsidTr="001B1573">
        <w:tc>
          <w:tcPr>
            <w:tcW w:w="9576" w:type="dxa"/>
          </w:tcPr>
          <w:p w:rsidR="001B1573" w:rsidRPr="001B1573" w:rsidRDefault="001B1573" w:rsidP="00FE5758">
            <w:pPr>
              <w:pStyle w:val="ListParagraph"/>
              <w:numPr>
                <w:ilvl w:val="0"/>
                <w:numId w:val="6"/>
              </w:numPr>
              <w:rPr>
                <w:sz w:val="24"/>
                <w:szCs w:val="24"/>
              </w:rPr>
            </w:pPr>
            <w:r w:rsidRPr="001B1573">
              <w:rPr>
                <w:sz w:val="24"/>
                <w:szCs w:val="24"/>
              </w:rPr>
              <w:t>Audio Books</w:t>
            </w:r>
            <w:r w:rsidR="00FE5758">
              <w:rPr>
                <w:sz w:val="24"/>
                <w:szCs w:val="24"/>
              </w:rPr>
              <w:t xml:space="preserve">                        17 </w:t>
            </w:r>
            <w:r w:rsidR="00E51B42">
              <w:rPr>
                <w:sz w:val="24"/>
                <w:szCs w:val="24"/>
              </w:rPr>
              <w:t xml:space="preserve">                                </w:t>
            </w:r>
            <w:r w:rsidR="009753C7">
              <w:rPr>
                <w:sz w:val="24"/>
                <w:szCs w:val="24"/>
              </w:rPr>
              <w:t xml:space="preserve"> </w:t>
            </w:r>
            <w:r w:rsidR="00E51B42">
              <w:rPr>
                <w:sz w:val="24"/>
                <w:szCs w:val="24"/>
              </w:rPr>
              <w:t>$380.00</w:t>
            </w:r>
          </w:p>
        </w:tc>
      </w:tr>
      <w:tr w:rsidR="001B1573" w:rsidRPr="001B1573" w:rsidTr="001B1573">
        <w:tc>
          <w:tcPr>
            <w:tcW w:w="9576" w:type="dxa"/>
          </w:tcPr>
          <w:p w:rsidR="001B1573" w:rsidRPr="001B1573" w:rsidRDefault="001B1573" w:rsidP="00355CC5">
            <w:pPr>
              <w:rPr>
                <w:b/>
                <w:sz w:val="28"/>
                <w:szCs w:val="28"/>
              </w:rPr>
            </w:pPr>
          </w:p>
        </w:tc>
      </w:tr>
      <w:tr w:rsidR="001B1573" w:rsidRPr="001B1573" w:rsidTr="001B1573">
        <w:tc>
          <w:tcPr>
            <w:tcW w:w="9576" w:type="dxa"/>
          </w:tcPr>
          <w:p w:rsidR="001B1573" w:rsidRPr="001B1573" w:rsidRDefault="001B1573" w:rsidP="00355CC5">
            <w:pPr>
              <w:rPr>
                <w:b/>
                <w:sz w:val="28"/>
                <w:szCs w:val="28"/>
              </w:rPr>
            </w:pPr>
            <w:r w:rsidRPr="001B1573">
              <w:rPr>
                <w:b/>
                <w:sz w:val="28"/>
                <w:szCs w:val="28"/>
              </w:rPr>
              <w:t>Circulation Systems</w:t>
            </w:r>
            <w:r w:rsidR="009753C7">
              <w:rPr>
                <w:b/>
                <w:sz w:val="28"/>
                <w:szCs w:val="28"/>
              </w:rPr>
              <w:t xml:space="preserve">                                               $325.00                                  $375.00</w:t>
            </w:r>
          </w:p>
        </w:tc>
      </w:tr>
      <w:tr w:rsidR="001B1573" w:rsidRPr="001B1573" w:rsidTr="001B1573">
        <w:tc>
          <w:tcPr>
            <w:tcW w:w="9576" w:type="dxa"/>
          </w:tcPr>
          <w:p w:rsidR="001B1573" w:rsidRPr="001B1573" w:rsidRDefault="001B1573" w:rsidP="00355CC5">
            <w:pPr>
              <w:pStyle w:val="ListParagraph"/>
              <w:numPr>
                <w:ilvl w:val="0"/>
                <w:numId w:val="8"/>
              </w:numPr>
              <w:rPr>
                <w:b/>
                <w:sz w:val="24"/>
                <w:szCs w:val="24"/>
              </w:rPr>
            </w:pPr>
            <w:r w:rsidRPr="001B1573">
              <w:rPr>
                <w:sz w:val="24"/>
                <w:szCs w:val="24"/>
              </w:rPr>
              <w:t>Annual Fees for upgrades</w:t>
            </w:r>
          </w:p>
        </w:tc>
      </w:tr>
      <w:tr w:rsidR="001B1573" w:rsidRPr="001B1573" w:rsidTr="001B1573">
        <w:tc>
          <w:tcPr>
            <w:tcW w:w="9576" w:type="dxa"/>
          </w:tcPr>
          <w:p w:rsidR="001B1573" w:rsidRPr="001B1573" w:rsidRDefault="001B1573" w:rsidP="00355CC5">
            <w:pPr>
              <w:rPr>
                <w:b/>
                <w:sz w:val="28"/>
                <w:szCs w:val="28"/>
              </w:rPr>
            </w:pPr>
          </w:p>
        </w:tc>
      </w:tr>
      <w:tr w:rsidR="001B1573" w:rsidRPr="001B1573" w:rsidTr="001B1573">
        <w:tc>
          <w:tcPr>
            <w:tcW w:w="9576" w:type="dxa"/>
          </w:tcPr>
          <w:p w:rsidR="001B1573" w:rsidRPr="001B1573" w:rsidRDefault="001B1573" w:rsidP="009753C7">
            <w:pPr>
              <w:rPr>
                <w:b/>
                <w:sz w:val="28"/>
                <w:szCs w:val="28"/>
              </w:rPr>
            </w:pPr>
            <w:r w:rsidRPr="001B1573">
              <w:rPr>
                <w:b/>
                <w:sz w:val="28"/>
                <w:szCs w:val="28"/>
              </w:rPr>
              <w:t>Reading Program System</w:t>
            </w:r>
            <w:r w:rsidR="009753C7">
              <w:rPr>
                <w:b/>
                <w:sz w:val="28"/>
                <w:szCs w:val="28"/>
              </w:rPr>
              <w:t xml:space="preserve">                                     $435.00                                  $435.00</w:t>
            </w:r>
          </w:p>
        </w:tc>
      </w:tr>
      <w:tr w:rsidR="001B1573" w:rsidRPr="001B1573" w:rsidTr="001B1573">
        <w:tc>
          <w:tcPr>
            <w:tcW w:w="9576" w:type="dxa"/>
          </w:tcPr>
          <w:p w:rsidR="001B1573" w:rsidRPr="001B1573" w:rsidRDefault="001B1573" w:rsidP="00355CC5">
            <w:pPr>
              <w:pStyle w:val="ListParagraph"/>
              <w:numPr>
                <w:ilvl w:val="0"/>
                <w:numId w:val="8"/>
              </w:numPr>
              <w:rPr>
                <w:b/>
                <w:sz w:val="24"/>
                <w:szCs w:val="24"/>
              </w:rPr>
            </w:pPr>
            <w:r w:rsidRPr="001B1573">
              <w:rPr>
                <w:sz w:val="24"/>
                <w:szCs w:val="24"/>
              </w:rPr>
              <w:t>Annual Fees</w:t>
            </w:r>
          </w:p>
        </w:tc>
      </w:tr>
      <w:tr w:rsidR="001B1573" w:rsidRPr="001B1573" w:rsidTr="001B1573">
        <w:tc>
          <w:tcPr>
            <w:tcW w:w="9576" w:type="dxa"/>
          </w:tcPr>
          <w:p w:rsidR="00503789" w:rsidRPr="001B1573" w:rsidRDefault="00503789" w:rsidP="00355CC5">
            <w:pPr>
              <w:rPr>
                <w:b/>
                <w:sz w:val="28"/>
                <w:szCs w:val="28"/>
              </w:rPr>
            </w:pPr>
          </w:p>
        </w:tc>
      </w:tr>
      <w:tr w:rsidR="001B1573" w:rsidRPr="001B1573" w:rsidTr="001B1573">
        <w:tc>
          <w:tcPr>
            <w:tcW w:w="9576" w:type="dxa"/>
          </w:tcPr>
          <w:p w:rsidR="001B1573" w:rsidRPr="001B1573" w:rsidRDefault="001B1573" w:rsidP="00355CC5">
            <w:pPr>
              <w:rPr>
                <w:b/>
                <w:sz w:val="28"/>
                <w:szCs w:val="28"/>
              </w:rPr>
            </w:pPr>
            <w:r w:rsidRPr="001B1573">
              <w:rPr>
                <w:b/>
                <w:sz w:val="28"/>
                <w:szCs w:val="28"/>
              </w:rPr>
              <w:lastRenderedPageBreak/>
              <w:t>Professional Resources</w:t>
            </w:r>
            <w:r w:rsidR="009753C7">
              <w:rPr>
                <w:b/>
                <w:sz w:val="28"/>
                <w:szCs w:val="28"/>
              </w:rPr>
              <w:t xml:space="preserve">                                         $275.00                                  $275.00</w:t>
            </w:r>
          </w:p>
        </w:tc>
      </w:tr>
      <w:tr w:rsidR="001B1573" w:rsidRPr="001B1573" w:rsidTr="001B1573">
        <w:tc>
          <w:tcPr>
            <w:tcW w:w="9576" w:type="dxa"/>
          </w:tcPr>
          <w:p w:rsidR="001B1573" w:rsidRPr="001B1573" w:rsidRDefault="001B1573" w:rsidP="00355CC5">
            <w:pPr>
              <w:pStyle w:val="ListParagraph"/>
              <w:numPr>
                <w:ilvl w:val="0"/>
                <w:numId w:val="8"/>
              </w:numPr>
              <w:rPr>
                <w:sz w:val="24"/>
                <w:szCs w:val="24"/>
              </w:rPr>
            </w:pPr>
            <w:r w:rsidRPr="001B1573">
              <w:rPr>
                <w:sz w:val="24"/>
                <w:szCs w:val="24"/>
              </w:rPr>
              <w:t>Professional Journals</w:t>
            </w:r>
          </w:p>
        </w:tc>
      </w:tr>
      <w:tr w:rsidR="001B1573" w:rsidRPr="001B1573" w:rsidTr="001B1573">
        <w:tc>
          <w:tcPr>
            <w:tcW w:w="9576" w:type="dxa"/>
          </w:tcPr>
          <w:p w:rsidR="001B1573" w:rsidRPr="001B1573" w:rsidRDefault="009753C7" w:rsidP="00355CC5">
            <w:pPr>
              <w:pStyle w:val="ListParagraph"/>
              <w:numPr>
                <w:ilvl w:val="0"/>
                <w:numId w:val="8"/>
              </w:numPr>
              <w:rPr>
                <w:sz w:val="24"/>
                <w:szCs w:val="24"/>
              </w:rPr>
            </w:pPr>
            <w:r>
              <w:rPr>
                <w:sz w:val="24"/>
                <w:szCs w:val="24"/>
              </w:rPr>
              <w:t>Wilson Catalogs</w:t>
            </w:r>
          </w:p>
        </w:tc>
      </w:tr>
      <w:tr w:rsidR="001B1573" w:rsidRPr="001B1573" w:rsidTr="001B1573">
        <w:tc>
          <w:tcPr>
            <w:tcW w:w="9576" w:type="dxa"/>
          </w:tcPr>
          <w:p w:rsidR="001B1573" w:rsidRPr="001B1573" w:rsidRDefault="001B1573" w:rsidP="00355CC5">
            <w:pPr>
              <w:rPr>
                <w:b/>
                <w:sz w:val="28"/>
                <w:szCs w:val="28"/>
              </w:rPr>
            </w:pPr>
          </w:p>
        </w:tc>
      </w:tr>
      <w:tr w:rsidR="001B1573" w:rsidRPr="001B1573" w:rsidTr="001B1573">
        <w:tc>
          <w:tcPr>
            <w:tcW w:w="9576" w:type="dxa"/>
          </w:tcPr>
          <w:p w:rsidR="001B1573" w:rsidRPr="001B1573" w:rsidRDefault="001B1573" w:rsidP="009753C7">
            <w:pPr>
              <w:rPr>
                <w:b/>
                <w:sz w:val="28"/>
                <w:szCs w:val="28"/>
              </w:rPr>
            </w:pPr>
            <w:r w:rsidRPr="001B1573">
              <w:rPr>
                <w:b/>
                <w:sz w:val="28"/>
                <w:szCs w:val="28"/>
              </w:rPr>
              <w:t>Library Supplies</w:t>
            </w:r>
            <w:r w:rsidR="003F7E9E">
              <w:rPr>
                <w:b/>
                <w:sz w:val="28"/>
                <w:szCs w:val="28"/>
              </w:rPr>
              <w:t xml:space="preserve">                                                   </w:t>
            </w:r>
            <w:r w:rsidR="009753C7">
              <w:rPr>
                <w:b/>
                <w:sz w:val="28"/>
                <w:szCs w:val="28"/>
              </w:rPr>
              <w:t>$1,100.00</w:t>
            </w:r>
            <w:r w:rsidR="003F7E9E">
              <w:rPr>
                <w:b/>
                <w:sz w:val="28"/>
                <w:szCs w:val="28"/>
              </w:rPr>
              <w:t xml:space="preserve">                             </w:t>
            </w:r>
            <w:r w:rsidR="009753C7">
              <w:rPr>
                <w:b/>
                <w:sz w:val="28"/>
                <w:szCs w:val="28"/>
              </w:rPr>
              <w:t xml:space="preserve"> $1,1</w:t>
            </w:r>
            <w:r w:rsidR="003F7E9E">
              <w:rPr>
                <w:b/>
                <w:sz w:val="28"/>
                <w:szCs w:val="28"/>
              </w:rPr>
              <w:t>00.00</w:t>
            </w:r>
          </w:p>
        </w:tc>
      </w:tr>
      <w:tr w:rsidR="001B1573" w:rsidRPr="001B1573" w:rsidTr="001B1573">
        <w:tc>
          <w:tcPr>
            <w:tcW w:w="9576" w:type="dxa"/>
          </w:tcPr>
          <w:p w:rsidR="001B1573" w:rsidRPr="001B1573" w:rsidRDefault="001B1573" w:rsidP="00355CC5">
            <w:pPr>
              <w:pStyle w:val="ListParagraph"/>
              <w:numPr>
                <w:ilvl w:val="0"/>
                <w:numId w:val="9"/>
              </w:numPr>
              <w:rPr>
                <w:sz w:val="24"/>
                <w:szCs w:val="24"/>
              </w:rPr>
            </w:pPr>
            <w:r w:rsidRPr="001B1573">
              <w:rPr>
                <w:sz w:val="24"/>
                <w:szCs w:val="24"/>
              </w:rPr>
              <w:t>Book Processing Supplies</w:t>
            </w:r>
            <w:r w:rsidR="003F7E9E">
              <w:rPr>
                <w:sz w:val="24"/>
                <w:szCs w:val="24"/>
              </w:rPr>
              <w:t xml:space="preserve">                                    </w:t>
            </w:r>
            <w:r w:rsidR="00A93CFC">
              <w:rPr>
                <w:sz w:val="24"/>
                <w:szCs w:val="24"/>
              </w:rPr>
              <w:t xml:space="preserve">   </w:t>
            </w:r>
            <w:r w:rsidR="003F7E9E">
              <w:rPr>
                <w:sz w:val="24"/>
                <w:szCs w:val="24"/>
              </w:rPr>
              <w:t xml:space="preserve">  </w:t>
            </w:r>
            <w:r w:rsidR="009753C7">
              <w:rPr>
                <w:sz w:val="24"/>
                <w:szCs w:val="24"/>
              </w:rPr>
              <w:t>$200.00</w:t>
            </w:r>
          </w:p>
        </w:tc>
      </w:tr>
      <w:tr w:rsidR="001B1573" w:rsidRPr="001B1573" w:rsidTr="001B1573">
        <w:tc>
          <w:tcPr>
            <w:tcW w:w="9576" w:type="dxa"/>
          </w:tcPr>
          <w:p w:rsidR="001B1573" w:rsidRPr="001B1573" w:rsidRDefault="001B1573" w:rsidP="00355CC5">
            <w:pPr>
              <w:pStyle w:val="ListParagraph"/>
              <w:numPr>
                <w:ilvl w:val="0"/>
                <w:numId w:val="9"/>
              </w:numPr>
              <w:rPr>
                <w:sz w:val="24"/>
                <w:szCs w:val="24"/>
              </w:rPr>
            </w:pPr>
            <w:r w:rsidRPr="001B1573">
              <w:rPr>
                <w:sz w:val="24"/>
                <w:szCs w:val="24"/>
              </w:rPr>
              <w:t>Small Equipment</w:t>
            </w:r>
            <w:r w:rsidR="009753C7">
              <w:rPr>
                <w:sz w:val="24"/>
                <w:szCs w:val="24"/>
              </w:rPr>
              <w:t xml:space="preserve">                                                   </w:t>
            </w:r>
            <w:r w:rsidR="00A93CFC">
              <w:rPr>
                <w:sz w:val="24"/>
                <w:szCs w:val="24"/>
              </w:rPr>
              <w:t xml:space="preserve">   </w:t>
            </w:r>
            <w:r w:rsidR="009753C7">
              <w:rPr>
                <w:sz w:val="24"/>
                <w:szCs w:val="24"/>
              </w:rPr>
              <w:t xml:space="preserve">  $250.00</w:t>
            </w:r>
          </w:p>
        </w:tc>
      </w:tr>
      <w:tr w:rsidR="001B1573" w:rsidRPr="001B1573" w:rsidTr="001B1573">
        <w:tc>
          <w:tcPr>
            <w:tcW w:w="9576" w:type="dxa"/>
          </w:tcPr>
          <w:p w:rsidR="001B1573" w:rsidRPr="001B1573" w:rsidRDefault="001B1573" w:rsidP="00355CC5">
            <w:pPr>
              <w:pStyle w:val="ListParagraph"/>
              <w:numPr>
                <w:ilvl w:val="0"/>
                <w:numId w:val="9"/>
              </w:numPr>
              <w:rPr>
                <w:sz w:val="24"/>
                <w:szCs w:val="24"/>
              </w:rPr>
            </w:pPr>
            <w:r w:rsidRPr="001B1573">
              <w:rPr>
                <w:sz w:val="24"/>
                <w:szCs w:val="24"/>
              </w:rPr>
              <w:t>Printing Supplies</w:t>
            </w:r>
            <w:r w:rsidR="009753C7">
              <w:rPr>
                <w:sz w:val="24"/>
                <w:szCs w:val="24"/>
              </w:rPr>
              <w:t xml:space="preserve">                                                    </w:t>
            </w:r>
            <w:r w:rsidR="00A93CFC">
              <w:rPr>
                <w:sz w:val="24"/>
                <w:szCs w:val="24"/>
              </w:rPr>
              <w:t xml:space="preserve">   </w:t>
            </w:r>
            <w:r w:rsidR="009753C7">
              <w:rPr>
                <w:sz w:val="24"/>
                <w:szCs w:val="24"/>
              </w:rPr>
              <w:t xml:space="preserve"> $350.00</w:t>
            </w:r>
          </w:p>
        </w:tc>
      </w:tr>
      <w:tr w:rsidR="001B1573" w:rsidRPr="001B1573" w:rsidTr="001B1573">
        <w:tc>
          <w:tcPr>
            <w:tcW w:w="9576" w:type="dxa"/>
          </w:tcPr>
          <w:p w:rsidR="001B1573" w:rsidRPr="001B1573" w:rsidRDefault="001B1573" w:rsidP="00355CC5">
            <w:pPr>
              <w:pStyle w:val="ListParagraph"/>
              <w:numPr>
                <w:ilvl w:val="0"/>
                <w:numId w:val="9"/>
              </w:numPr>
              <w:rPr>
                <w:sz w:val="24"/>
                <w:szCs w:val="24"/>
              </w:rPr>
            </w:pPr>
            <w:r w:rsidRPr="001B1573">
              <w:rPr>
                <w:sz w:val="24"/>
                <w:szCs w:val="24"/>
              </w:rPr>
              <w:t>Computer Supplies</w:t>
            </w:r>
            <w:r w:rsidR="009753C7">
              <w:rPr>
                <w:sz w:val="24"/>
                <w:szCs w:val="24"/>
              </w:rPr>
              <w:t xml:space="preserve">                                                </w:t>
            </w:r>
            <w:r w:rsidR="00A93CFC">
              <w:rPr>
                <w:sz w:val="24"/>
                <w:szCs w:val="24"/>
              </w:rPr>
              <w:t xml:space="preserve">   </w:t>
            </w:r>
            <w:r w:rsidR="009753C7">
              <w:rPr>
                <w:sz w:val="24"/>
                <w:szCs w:val="24"/>
              </w:rPr>
              <w:t xml:space="preserve"> $200.00</w:t>
            </w:r>
          </w:p>
        </w:tc>
      </w:tr>
      <w:tr w:rsidR="001B1573" w:rsidRPr="001B1573" w:rsidTr="001B1573">
        <w:tc>
          <w:tcPr>
            <w:tcW w:w="9576" w:type="dxa"/>
          </w:tcPr>
          <w:p w:rsidR="001B1573" w:rsidRPr="001B1573" w:rsidRDefault="001B1573" w:rsidP="00355CC5">
            <w:pPr>
              <w:pStyle w:val="ListParagraph"/>
              <w:numPr>
                <w:ilvl w:val="0"/>
                <w:numId w:val="9"/>
              </w:numPr>
              <w:rPr>
                <w:sz w:val="24"/>
                <w:szCs w:val="24"/>
              </w:rPr>
            </w:pPr>
            <w:r w:rsidRPr="001B1573">
              <w:rPr>
                <w:sz w:val="24"/>
                <w:szCs w:val="24"/>
              </w:rPr>
              <w:t>Consumables</w:t>
            </w:r>
            <w:r w:rsidR="009753C7">
              <w:rPr>
                <w:sz w:val="24"/>
                <w:szCs w:val="24"/>
              </w:rPr>
              <w:t xml:space="preserve">                                                          </w:t>
            </w:r>
            <w:r w:rsidR="00A93CFC">
              <w:rPr>
                <w:sz w:val="24"/>
                <w:szCs w:val="24"/>
              </w:rPr>
              <w:t xml:space="preserve">   </w:t>
            </w:r>
            <w:r w:rsidR="009753C7">
              <w:rPr>
                <w:sz w:val="24"/>
                <w:szCs w:val="24"/>
              </w:rPr>
              <w:t xml:space="preserve"> $100.00</w:t>
            </w:r>
          </w:p>
        </w:tc>
      </w:tr>
      <w:tr w:rsidR="00A43214" w:rsidRPr="001B1573" w:rsidTr="001B1573">
        <w:tc>
          <w:tcPr>
            <w:tcW w:w="9576" w:type="dxa"/>
          </w:tcPr>
          <w:p w:rsidR="00203BED" w:rsidRDefault="009753C7" w:rsidP="009753C7">
            <w:pPr>
              <w:pStyle w:val="ListParagraph"/>
              <w:jc w:val="center"/>
              <w:rPr>
                <w:b/>
                <w:sz w:val="28"/>
                <w:szCs w:val="28"/>
              </w:rPr>
            </w:pPr>
            <w:r>
              <w:rPr>
                <w:b/>
                <w:sz w:val="28"/>
                <w:szCs w:val="28"/>
              </w:rPr>
              <w:t xml:space="preserve">                                                     </w:t>
            </w:r>
          </w:p>
          <w:p w:rsidR="00A43214" w:rsidRPr="00A43214" w:rsidRDefault="00203BED" w:rsidP="009753C7">
            <w:pPr>
              <w:pStyle w:val="ListParagraph"/>
              <w:jc w:val="center"/>
              <w:rPr>
                <w:b/>
                <w:sz w:val="28"/>
                <w:szCs w:val="28"/>
              </w:rPr>
            </w:pPr>
            <w:r>
              <w:rPr>
                <w:b/>
                <w:sz w:val="28"/>
                <w:szCs w:val="28"/>
              </w:rPr>
              <w:t xml:space="preserve">                                                                    </w:t>
            </w:r>
            <w:r w:rsidR="009753C7">
              <w:rPr>
                <w:b/>
                <w:sz w:val="28"/>
                <w:szCs w:val="28"/>
              </w:rPr>
              <w:t xml:space="preserve">  </w:t>
            </w:r>
            <w:r w:rsidR="00A43214">
              <w:rPr>
                <w:b/>
                <w:sz w:val="28"/>
                <w:szCs w:val="28"/>
              </w:rPr>
              <w:t>TOTAL</w:t>
            </w:r>
            <w:r w:rsidR="009753C7">
              <w:rPr>
                <w:b/>
                <w:sz w:val="28"/>
                <w:szCs w:val="28"/>
              </w:rPr>
              <w:t xml:space="preserve">              </w:t>
            </w:r>
            <w:r w:rsidR="00BF3531">
              <w:rPr>
                <w:b/>
                <w:sz w:val="28"/>
                <w:szCs w:val="28"/>
              </w:rPr>
              <w:t xml:space="preserve">               </w:t>
            </w:r>
            <w:r w:rsidR="009753C7">
              <w:rPr>
                <w:b/>
                <w:sz w:val="28"/>
                <w:szCs w:val="28"/>
              </w:rPr>
              <w:t>$</w:t>
            </w:r>
            <w:r w:rsidR="00BF3531">
              <w:rPr>
                <w:b/>
                <w:sz w:val="28"/>
                <w:szCs w:val="28"/>
              </w:rPr>
              <w:t>11,669.80</w:t>
            </w:r>
            <w:r w:rsidR="00A43214">
              <w:rPr>
                <w:b/>
                <w:sz w:val="28"/>
                <w:szCs w:val="28"/>
              </w:rPr>
              <w:t xml:space="preserve">    </w:t>
            </w:r>
          </w:p>
        </w:tc>
      </w:tr>
    </w:tbl>
    <w:p w:rsidR="009703C6" w:rsidRPr="001B1573" w:rsidRDefault="001B1573" w:rsidP="009703C6">
      <w:pPr>
        <w:spacing w:after="0" w:line="240" w:lineRule="auto"/>
        <w:rPr>
          <w:b/>
          <w:sz w:val="28"/>
          <w:szCs w:val="28"/>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703C6" w:rsidRPr="00A43214" w:rsidRDefault="009703C6" w:rsidP="009703C6">
      <w:pPr>
        <w:spacing w:after="0" w:line="240" w:lineRule="auto"/>
        <w:rPr>
          <w:sz w:val="24"/>
          <w:szCs w:val="24"/>
        </w:rPr>
      </w:pPr>
    </w:p>
    <w:p w:rsidR="009703C6" w:rsidRPr="00A43214" w:rsidRDefault="00A43214" w:rsidP="00BD6DE4">
      <w:pPr>
        <w:spacing w:after="0" w:line="240" w:lineRule="auto"/>
        <w:jc w:val="both"/>
        <w:rPr>
          <w:sz w:val="28"/>
          <w:szCs w:val="28"/>
        </w:rPr>
      </w:pPr>
      <w:r>
        <w:rPr>
          <w:sz w:val="28"/>
          <w:szCs w:val="28"/>
        </w:rPr>
        <w:t xml:space="preserve">In order to comply with the Oklahoma Department of Education’s guidelines for School Library Media centers serving </w:t>
      </w:r>
      <w:r w:rsidR="00AE4368">
        <w:rPr>
          <w:sz w:val="28"/>
          <w:szCs w:val="28"/>
        </w:rPr>
        <w:t xml:space="preserve">approximately </w:t>
      </w:r>
      <w:r>
        <w:rPr>
          <w:sz w:val="28"/>
          <w:szCs w:val="28"/>
        </w:rPr>
        <w:t>500 students, the certified school librarian</w:t>
      </w:r>
      <w:r w:rsidR="00BF3531">
        <w:rPr>
          <w:sz w:val="28"/>
          <w:szCs w:val="28"/>
        </w:rPr>
        <w:t xml:space="preserve">, Mr. Larry Souders, </w:t>
      </w:r>
      <w:r>
        <w:rPr>
          <w:sz w:val="28"/>
          <w:szCs w:val="28"/>
        </w:rPr>
        <w:t xml:space="preserve">will purchase approximately </w:t>
      </w:r>
      <w:r w:rsidR="003160FE">
        <w:rPr>
          <w:sz w:val="28"/>
          <w:szCs w:val="28"/>
        </w:rPr>
        <w:t>186</w:t>
      </w:r>
      <w:r>
        <w:rPr>
          <w:sz w:val="28"/>
          <w:szCs w:val="28"/>
        </w:rPr>
        <w:t xml:space="preserve"> hardback nonfiction titles, </w:t>
      </w:r>
      <w:r w:rsidR="003160FE">
        <w:rPr>
          <w:sz w:val="28"/>
          <w:szCs w:val="28"/>
        </w:rPr>
        <w:t>32</w:t>
      </w:r>
      <w:r w:rsidR="007B2EF3">
        <w:rPr>
          <w:sz w:val="28"/>
          <w:szCs w:val="28"/>
        </w:rPr>
        <w:t>2</w:t>
      </w:r>
      <w:r w:rsidR="003160FE">
        <w:rPr>
          <w:sz w:val="28"/>
          <w:szCs w:val="28"/>
        </w:rPr>
        <w:t xml:space="preserve"> paperback</w:t>
      </w:r>
      <w:r>
        <w:rPr>
          <w:sz w:val="28"/>
          <w:szCs w:val="28"/>
        </w:rPr>
        <w:t xml:space="preserve"> books, and 3</w:t>
      </w:r>
      <w:r w:rsidR="003940CE">
        <w:rPr>
          <w:sz w:val="28"/>
          <w:szCs w:val="28"/>
        </w:rPr>
        <w:t>1</w:t>
      </w:r>
      <w:r>
        <w:rPr>
          <w:sz w:val="28"/>
          <w:szCs w:val="28"/>
        </w:rPr>
        <w:t xml:space="preserve"> reference titles.  In addition, the school library media specialist will purchase approximately </w:t>
      </w:r>
      <w:r w:rsidR="00AE4368">
        <w:rPr>
          <w:sz w:val="28"/>
          <w:szCs w:val="28"/>
        </w:rPr>
        <w:t>15</w:t>
      </w:r>
      <w:r>
        <w:rPr>
          <w:sz w:val="28"/>
          <w:szCs w:val="28"/>
        </w:rPr>
        <w:t xml:space="preserve"> periodicals/magazines and </w:t>
      </w:r>
      <w:r w:rsidR="00AE4368">
        <w:rPr>
          <w:sz w:val="28"/>
          <w:szCs w:val="28"/>
        </w:rPr>
        <w:t>5</w:t>
      </w:r>
      <w:r>
        <w:rPr>
          <w:sz w:val="28"/>
          <w:szCs w:val="28"/>
        </w:rPr>
        <w:t xml:space="preserve"> newspapers to meet the requirements listed by the ODE guidelines. </w:t>
      </w:r>
      <w:r w:rsidR="003940CE">
        <w:rPr>
          <w:sz w:val="28"/>
          <w:szCs w:val="28"/>
        </w:rPr>
        <w:t xml:space="preserve">The mission of the school library program is to provide an inviting, dynamic learning environment and services that support and enhance teaching, literacy and learning. This budget will help us achieve that goal. </w:t>
      </w:r>
    </w:p>
    <w:p w:rsidR="00C3087F" w:rsidRPr="00C3087F" w:rsidRDefault="00C3087F" w:rsidP="00C3087F">
      <w:pPr>
        <w:rPr>
          <w:b/>
          <w:sz w:val="24"/>
          <w:szCs w:val="24"/>
        </w:rPr>
      </w:pPr>
    </w:p>
    <w:p w:rsidR="007A75AA" w:rsidRDefault="007A75AA" w:rsidP="007A75AA">
      <w:pPr>
        <w:rPr>
          <w:sz w:val="32"/>
          <w:szCs w:val="32"/>
        </w:rPr>
      </w:pPr>
    </w:p>
    <w:p w:rsidR="00632EDB" w:rsidRDefault="00632EDB"/>
    <w:sectPr w:rsidR="00632EDB" w:rsidSect="00632E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4D53"/>
    <w:multiLevelType w:val="hybridMultilevel"/>
    <w:tmpl w:val="70BC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9E6D32"/>
    <w:multiLevelType w:val="hybridMultilevel"/>
    <w:tmpl w:val="8B12B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F93F3E"/>
    <w:multiLevelType w:val="hybridMultilevel"/>
    <w:tmpl w:val="F4B08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64616F"/>
    <w:multiLevelType w:val="hybridMultilevel"/>
    <w:tmpl w:val="5FF26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416A38"/>
    <w:multiLevelType w:val="hybridMultilevel"/>
    <w:tmpl w:val="3FB2E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79234E"/>
    <w:multiLevelType w:val="hybridMultilevel"/>
    <w:tmpl w:val="31D88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995C8C"/>
    <w:multiLevelType w:val="hybridMultilevel"/>
    <w:tmpl w:val="75E0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5D6EE4"/>
    <w:multiLevelType w:val="hybridMultilevel"/>
    <w:tmpl w:val="E1AE5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7433E8"/>
    <w:multiLevelType w:val="hybridMultilevel"/>
    <w:tmpl w:val="36FE2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785144"/>
    <w:multiLevelType w:val="hybridMultilevel"/>
    <w:tmpl w:val="279CE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8"/>
  </w:num>
  <w:num w:numId="5">
    <w:abstractNumId w:val="1"/>
  </w:num>
  <w:num w:numId="6">
    <w:abstractNumId w:val="5"/>
  </w:num>
  <w:num w:numId="7">
    <w:abstractNumId w:val="3"/>
  </w:num>
  <w:num w:numId="8">
    <w:abstractNumId w:val="9"/>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7A75AA"/>
    <w:rsid w:val="000C4964"/>
    <w:rsid w:val="001B1573"/>
    <w:rsid w:val="001D18F4"/>
    <w:rsid w:val="00203BED"/>
    <w:rsid w:val="00253FB5"/>
    <w:rsid w:val="00310A9B"/>
    <w:rsid w:val="003160FE"/>
    <w:rsid w:val="003940CE"/>
    <w:rsid w:val="003F7E9E"/>
    <w:rsid w:val="00467877"/>
    <w:rsid w:val="00503789"/>
    <w:rsid w:val="00606892"/>
    <w:rsid w:val="00632EDB"/>
    <w:rsid w:val="006A01CA"/>
    <w:rsid w:val="007A75AA"/>
    <w:rsid w:val="007B2EF3"/>
    <w:rsid w:val="00933509"/>
    <w:rsid w:val="009703C6"/>
    <w:rsid w:val="009753C7"/>
    <w:rsid w:val="009B6557"/>
    <w:rsid w:val="00A205C2"/>
    <w:rsid w:val="00A43214"/>
    <w:rsid w:val="00A93CFC"/>
    <w:rsid w:val="00AE4368"/>
    <w:rsid w:val="00BB456B"/>
    <w:rsid w:val="00BD6DE4"/>
    <w:rsid w:val="00BF3531"/>
    <w:rsid w:val="00C3087F"/>
    <w:rsid w:val="00E51B42"/>
    <w:rsid w:val="00F216CF"/>
    <w:rsid w:val="00FE57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5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5AA"/>
    <w:pPr>
      <w:ind w:left="720"/>
      <w:contextualSpacing/>
    </w:pPr>
  </w:style>
  <w:style w:type="paragraph" w:customStyle="1" w:styleId="DecimalAligned">
    <w:name w:val="Decimal Aligned"/>
    <w:basedOn w:val="Normal"/>
    <w:uiPriority w:val="40"/>
    <w:qFormat/>
    <w:rsid w:val="001B1573"/>
    <w:pPr>
      <w:tabs>
        <w:tab w:val="decimal" w:pos="360"/>
      </w:tabs>
    </w:pPr>
    <w:rPr>
      <w:rFonts w:eastAsiaTheme="minorEastAsia"/>
    </w:rPr>
  </w:style>
  <w:style w:type="paragraph" w:styleId="FootnoteText">
    <w:name w:val="footnote text"/>
    <w:basedOn w:val="Normal"/>
    <w:link w:val="FootnoteTextChar"/>
    <w:uiPriority w:val="99"/>
    <w:unhideWhenUsed/>
    <w:rsid w:val="001B1573"/>
    <w:pPr>
      <w:spacing w:after="0" w:line="240" w:lineRule="auto"/>
    </w:pPr>
    <w:rPr>
      <w:rFonts w:eastAsiaTheme="minorEastAsia"/>
      <w:sz w:val="20"/>
      <w:szCs w:val="20"/>
    </w:rPr>
  </w:style>
  <w:style w:type="character" w:customStyle="1" w:styleId="FootnoteTextChar">
    <w:name w:val="Footnote Text Char"/>
    <w:basedOn w:val="DefaultParagraphFont"/>
    <w:link w:val="FootnoteText"/>
    <w:uiPriority w:val="99"/>
    <w:rsid w:val="001B1573"/>
    <w:rPr>
      <w:rFonts w:eastAsiaTheme="minorEastAsia"/>
      <w:sz w:val="20"/>
      <w:szCs w:val="20"/>
    </w:rPr>
  </w:style>
  <w:style w:type="character" w:styleId="SubtleEmphasis">
    <w:name w:val="Subtle Emphasis"/>
    <w:basedOn w:val="DefaultParagraphFont"/>
    <w:uiPriority w:val="19"/>
    <w:qFormat/>
    <w:rsid w:val="001B1573"/>
    <w:rPr>
      <w:rFonts w:eastAsiaTheme="minorEastAsia" w:cstheme="minorBidi"/>
      <w:bCs w:val="0"/>
      <w:i/>
      <w:iCs/>
      <w:color w:val="808080" w:themeColor="text1" w:themeTint="7F"/>
      <w:szCs w:val="22"/>
      <w:lang w:val="en-US"/>
    </w:rPr>
  </w:style>
  <w:style w:type="table" w:customStyle="1" w:styleId="LightShading-Accent11">
    <w:name w:val="Light Shading - Accent 11"/>
    <w:basedOn w:val="TableNormal"/>
    <w:uiPriority w:val="60"/>
    <w:rsid w:val="001B1573"/>
    <w:pPr>
      <w:spacing w:after="0" w:line="240" w:lineRule="auto"/>
    </w:pPr>
    <w:rPr>
      <w:rFonts w:eastAsiaTheme="minorEastAsia"/>
      <w:color w:val="365F91" w:themeColor="accent1" w:themeShade="BF"/>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Grid">
    <w:name w:val="Table Grid"/>
    <w:basedOn w:val="TableNormal"/>
    <w:uiPriority w:val="59"/>
    <w:rsid w:val="001B1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0587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FB144-E10C-439C-A023-DC9FEE0D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2</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13</cp:revision>
  <cp:lastPrinted>2010-10-18T20:52:00Z</cp:lastPrinted>
  <dcterms:created xsi:type="dcterms:W3CDTF">2010-10-18T18:24:00Z</dcterms:created>
  <dcterms:modified xsi:type="dcterms:W3CDTF">2010-10-19T17:25:00Z</dcterms:modified>
</cp:coreProperties>
</file>